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Fonts w:ascii="Arial" w:cs="Arial" w:eastAsia="Arial" w:hAnsi="Arial"/>
          <w:color w:val="212121"/>
          <w:sz w:val="24"/>
          <w:szCs w:val="24"/>
        </w:rPr>
        <w:drawing>
          <wp:inline distB="0" distT="0" distL="0" distR="0">
            <wp:extent cx="5181600" cy="885825"/>
            <wp:effectExtent b="0" l="0" r="0" t="0"/>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81600" cy="885825"/>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Buen día</w:t>
      </w:r>
    </w:p>
    <w:p w:rsidR="00000000" w:rsidDel="00000000" w:rsidP="00000000" w:rsidRDefault="00000000" w:rsidRPr="00000000">
      <w:pPr>
        <w:shd w:fill="ffffff" w:val="clear"/>
        <w:spacing w:after="0" w:line="240" w:lineRule="auto"/>
        <w:contextualSpacing w:val="0"/>
        <w:rPr>
          <w:rFonts w:ascii="Arial" w:cs="Arial" w:eastAsia="Arial" w:hAnsi="Arial"/>
          <w:b w:val="1"/>
          <w:color w:val="212121"/>
          <w:sz w:val="24"/>
          <w:szCs w:val="24"/>
        </w:rPr>
      </w:pPr>
      <w:r w:rsidDel="00000000" w:rsidR="00000000" w:rsidRPr="00000000">
        <w:rPr>
          <w:rFonts w:ascii="Arial" w:cs="Arial" w:eastAsia="Arial" w:hAnsi="Arial"/>
          <w:color w:val="212121"/>
          <w:sz w:val="24"/>
          <w:szCs w:val="24"/>
          <w:rtl w:val="0"/>
        </w:rPr>
        <w:t xml:space="preserve">Señores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3"/>
          <w:szCs w:val="23"/>
          <w:rtl w:val="0"/>
        </w:rPr>
        <w:t xml:space="preserve">Les estoy enviando cotización de Trabajo Seguro en Alturas (TSA) para todos los niveles, con una tarifa especial, adjunto resolución SENA, modelo de certificación y circular SENA sobre requisitos para cursos de TSA. </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5133ab"/>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5133ab"/>
          <w:sz w:val="23"/>
          <w:szCs w:val="23"/>
          <w:rtl w:val="0"/>
        </w:rPr>
        <w:t xml:space="preserve">INSCRIPCION.</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3"/>
          <w:szCs w:val="23"/>
          <w:rtl w:val="0"/>
        </w:rPr>
        <w:t xml:space="preserve">Para la inscripción de trabajadores al CURSO DE TRABAJO EN ALTURAS, nos envía copia de cédula de cada participante, copia del curso anterior solo para reentrenamiento, fecha elegida de el(los) curso(s) y teléfono de contacto de el(los) participante(s) al WhatsApp: 310 6744714 o al correo institucional: </w:t>
      </w:r>
      <w:hyperlink r:id="rId7">
        <w:r w:rsidDel="00000000" w:rsidR="00000000" w:rsidRPr="00000000">
          <w:rPr>
            <w:rFonts w:ascii="Arial" w:cs="Arial" w:eastAsia="Arial" w:hAnsi="Arial"/>
            <w:color w:val="000000"/>
            <w:sz w:val="23"/>
            <w:szCs w:val="23"/>
            <w:u w:val="single"/>
            <w:rtl w:val="0"/>
          </w:rPr>
          <w:t xml:space="preserve">dulforo3@hotmail.com</w:t>
        </w:r>
      </w:hyperlink>
      <w:r w:rsidDel="00000000" w:rsidR="00000000" w:rsidRPr="00000000">
        <w:rPr>
          <w:rFonts w:ascii="Arial" w:cs="Arial" w:eastAsia="Arial" w:hAnsi="Arial"/>
          <w:color w:val="212121"/>
          <w:sz w:val="23"/>
          <w:szCs w:val="23"/>
          <w:rtl w:val="0"/>
        </w:rPr>
        <w:t xml:space="preserve">,  y enseguida se le está asignando el centro de entrenamiento según disponibilidad. El pago del curso se hace a través de consignación a la cuenta de ahorros No. 4862018208 de Colpatria o a través de la red de pagatodo al número de cedula 79´492.491 a nombre del Ing. Dulfo Miguel Rojas Mejía y se debe enviar escaneada la consignación al número de WhatsApp referido 3106744714</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5133ab"/>
          <w:sz w:val="24"/>
          <w:szCs w:val="24"/>
          <w:rtl w:val="0"/>
        </w:rPr>
        <w:t xml:space="preserve">NIVELES.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000000"/>
          <w:sz w:val="23"/>
          <w:szCs w:val="23"/>
          <w:rtl w:val="0"/>
        </w:rPr>
        <w:t xml:space="preserve">Certificamos todos los niveles de trabajo en alturas tal como lo establece la Resolución 1903 del 7 de junio de 2013 en su artículo 3 existen varios programas de capacitación y certificación para el trabajo seguro en alturas así:</w:t>
      </w:r>
      <w:r w:rsidDel="00000000" w:rsidR="00000000" w:rsidRPr="00000000">
        <w:rPr>
          <w:rtl w:val="0"/>
        </w:rPr>
      </w:r>
    </w:p>
    <w:p w:rsidR="00000000" w:rsidDel="00000000" w:rsidP="00000000" w:rsidRDefault="00000000" w:rsidRPr="00000000">
      <w:pPr>
        <w:shd w:fill="ffffff" w:val="clear"/>
        <w:spacing w:after="240" w:line="24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212121"/>
          <w:sz w:val="23"/>
          <w:szCs w:val="23"/>
          <w:rtl w:val="0"/>
        </w:rPr>
        <w:t xml:space="preserve">Coordinador de Trabajo Seguro en Alturas:</w:t>
      </w:r>
      <w:r w:rsidDel="00000000" w:rsidR="00000000" w:rsidRPr="00000000">
        <w:rPr>
          <w:rFonts w:ascii="Arial" w:cs="Arial" w:eastAsia="Arial" w:hAnsi="Arial"/>
          <w:color w:val="212121"/>
          <w:sz w:val="23"/>
          <w:szCs w:val="23"/>
          <w:rtl w:val="0"/>
        </w:rPr>
        <w:t xml:space="preserve"> SISO o Jefes de obra es la persona responsable de dirigir proceso en alturas.</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IMPORTANTE: </w:t>
      </w:r>
      <w:r w:rsidDel="00000000" w:rsidR="00000000" w:rsidRPr="00000000">
        <w:rPr>
          <w:rFonts w:ascii="Arial" w:cs="Arial" w:eastAsia="Arial" w:hAnsi="Arial"/>
          <w:color w:val="212121"/>
          <w:sz w:val="23"/>
          <w:szCs w:val="23"/>
          <w:rtl w:val="0"/>
        </w:rPr>
        <w:t xml:space="preserve">Todo trabajo en alturas debe tener un permiso de alturas y quien lo expide es el coordinador de alturas. Cuando no existe, en caso de accidente la empresa será multada por Min. Trabajo.</w:t>
        <w:br w:type="textWrapping"/>
      </w:r>
      <w:r w:rsidDel="00000000" w:rsidR="00000000" w:rsidRPr="00000000">
        <w:rPr>
          <w:rFonts w:ascii="Arial" w:cs="Arial" w:eastAsia="Arial" w:hAnsi="Arial"/>
          <w:b w:val="1"/>
          <w:color w:val="000000"/>
          <w:sz w:val="23"/>
          <w:szCs w:val="23"/>
          <w:rtl w:val="0"/>
        </w:rPr>
        <w:t xml:space="preserve">Administrativo para Jefes de Área Trabajo Seguro en Alturas:</w:t>
      </w:r>
      <w:r w:rsidDel="00000000" w:rsidR="00000000" w:rsidRPr="00000000">
        <w:rPr>
          <w:rFonts w:ascii="Arial" w:cs="Arial" w:eastAsia="Arial" w:hAnsi="Arial"/>
          <w:color w:val="000000"/>
          <w:sz w:val="23"/>
          <w:szCs w:val="23"/>
          <w:rtl w:val="0"/>
        </w:rPr>
        <w:t xml:space="preserve"> Jefes de oficina que toman decisiones en el proceso alturas.</w:t>
        <w:br w:type="textWrapping"/>
      </w:r>
      <w:r w:rsidDel="00000000" w:rsidR="00000000" w:rsidRPr="00000000">
        <w:rPr>
          <w:rFonts w:ascii="Arial" w:cs="Arial" w:eastAsia="Arial" w:hAnsi="Arial"/>
          <w:b w:val="1"/>
          <w:color w:val="000000"/>
          <w:sz w:val="23"/>
          <w:szCs w:val="23"/>
          <w:rtl w:val="0"/>
        </w:rPr>
        <w:t xml:space="preserve">Básico Operativo Trabajo Seguro en Alturas:</w:t>
      </w:r>
      <w:r w:rsidDel="00000000" w:rsidR="00000000" w:rsidRPr="00000000">
        <w:rPr>
          <w:rFonts w:ascii="Arial" w:cs="Arial" w:eastAsia="Arial" w:hAnsi="Arial"/>
          <w:color w:val="000000"/>
          <w:sz w:val="23"/>
          <w:szCs w:val="23"/>
          <w:rtl w:val="0"/>
        </w:rPr>
        <w:t xml:space="preserve"> Trabajadores que esporádicamente trabajan en alturas.</w:t>
        <w:br w:type="textWrapping"/>
      </w:r>
      <w:r w:rsidDel="00000000" w:rsidR="00000000" w:rsidRPr="00000000">
        <w:rPr>
          <w:rFonts w:ascii="Arial" w:cs="Arial" w:eastAsia="Arial" w:hAnsi="Arial"/>
          <w:b w:val="1"/>
          <w:color w:val="000000"/>
          <w:sz w:val="23"/>
          <w:szCs w:val="23"/>
          <w:rtl w:val="0"/>
        </w:rPr>
        <w:t xml:space="preserve">Avanzado Trabajo Seguro en Alturas: </w:t>
      </w:r>
      <w:r w:rsidDel="00000000" w:rsidR="00000000" w:rsidRPr="00000000">
        <w:rPr>
          <w:rFonts w:ascii="Arial" w:cs="Arial" w:eastAsia="Arial" w:hAnsi="Arial"/>
          <w:color w:val="000000"/>
          <w:sz w:val="23"/>
          <w:szCs w:val="23"/>
          <w:rtl w:val="0"/>
        </w:rPr>
        <w:t xml:space="preserve">Para trabajar en todo tipo de alturas.</w:t>
        <w:br w:type="textWrapping"/>
      </w:r>
      <w:r w:rsidDel="00000000" w:rsidR="00000000" w:rsidRPr="00000000">
        <w:rPr>
          <w:rFonts w:ascii="Arial" w:cs="Arial" w:eastAsia="Arial" w:hAnsi="Arial"/>
          <w:b w:val="1"/>
          <w:color w:val="000000"/>
          <w:sz w:val="23"/>
          <w:szCs w:val="23"/>
          <w:rtl w:val="0"/>
        </w:rPr>
        <w:t xml:space="preserve">Reentrenamiento Trabajo Seguro en Alturas –</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b w:val="1"/>
          <w:color w:val="000000"/>
          <w:sz w:val="23"/>
          <w:szCs w:val="23"/>
          <w:rtl w:val="0"/>
        </w:rPr>
        <w:t xml:space="preserve">Avanzado:</w:t>
      </w:r>
      <w:r w:rsidDel="00000000" w:rsidR="00000000" w:rsidRPr="00000000">
        <w:rPr>
          <w:rFonts w:ascii="Arial" w:cs="Arial" w:eastAsia="Arial" w:hAnsi="Arial"/>
          <w:color w:val="000000"/>
          <w:sz w:val="23"/>
          <w:szCs w:val="23"/>
          <w:rtl w:val="0"/>
        </w:rPr>
        <w:t xml:space="preserve"> La personas con avanzado cada año tienen que actualizase. </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5133ab"/>
          <w:sz w:val="23"/>
          <w:szCs w:val="23"/>
          <w:rtl w:val="0"/>
        </w:rPr>
        <w:t xml:space="preserve">NOSOTROS.</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Formación </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212121"/>
          <w:sz w:val="23"/>
          <w:szCs w:val="23"/>
          <w:rtl w:val="0"/>
        </w:rPr>
        <w:t xml:space="preserve">Formación, Entrenamiento y Reentrenamiento (F.E.R) de trabajadores competentes en trabajo seguro en alturas. </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Kit de Trabajo en Alturas</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212121"/>
          <w:sz w:val="23"/>
          <w:szCs w:val="23"/>
          <w:rtl w:val="0"/>
        </w:rPr>
        <w:t xml:space="preserve">Contamos con los equipos de mejor calidad del mercado, para garantizar la seguridad de nuestros estudiantes.</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Nuestras Instalaciones</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212121"/>
          <w:sz w:val="23"/>
          <w:szCs w:val="23"/>
          <w:rtl w:val="0"/>
        </w:rPr>
        <w:t xml:space="preserve">Nuestras pistas de entrenamiento cuenta con la infraestructura necesaria, para recrear las condiciones optimas de aprendizaje de las normas de TSA.</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Nuestra WEB</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212121"/>
          <w:sz w:val="23"/>
          <w:szCs w:val="23"/>
          <w:rtl w:val="0"/>
        </w:rPr>
        <w:t xml:space="preserve">Esta dispuesta para que el ingreso desde cualquiera de tus dispositivos móviles, con un lenguaje amable y claro, en ella puede verificar la autenticidad de cada certificado expedido por nosotros. </w:t>
      </w:r>
      <w:hyperlink r:id="rId8">
        <w:r w:rsidDel="00000000" w:rsidR="00000000" w:rsidRPr="00000000">
          <w:rPr>
            <w:rFonts w:ascii="Arial" w:cs="Arial" w:eastAsia="Arial" w:hAnsi="Arial"/>
            <w:color w:val="000000"/>
            <w:sz w:val="23"/>
            <w:szCs w:val="23"/>
            <w:u w:val="single"/>
            <w:rtl w:val="0"/>
          </w:rPr>
          <w:t xml:space="preserve">www.</w:t>
        </w:r>
      </w:hyperlink>
      <w:hyperlink r:id="rId9">
        <w:r w:rsidDel="00000000" w:rsidR="00000000" w:rsidRPr="00000000">
          <w:rPr>
            <w:rFonts w:ascii="Arial" w:cs="Arial" w:eastAsia="Arial" w:hAnsi="Arial"/>
            <w:sz w:val="23"/>
            <w:szCs w:val="23"/>
            <w:u w:val="single"/>
            <w:rtl w:val="0"/>
          </w:rPr>
          <w:t xml:space="preserve">asymatalturas</w:t>
        </w:r>
      </w:hyperlink>
      <w:hyperlink r:id="rId10">
        <w:r w:rsidDel="00000000" w:rsidR="00000000" w:rsidRPr="00000000">
          <w:rPr>
            <w:rFonts w:ascii="Arial" w:cs="Arial" w:eastAsia="Arial" w:hAnsi="Arial"/>
            <w:color w:val="000000"/>
            <w:sz w:val="23"/>
            <w:szCs w:val="23"/>
            <w:u w:val="single"/>
            <w:rtl w:val="0"/>
          </w:rPr>
          <w:t xml:space="preserve">.com</w:t>
        </w:r>
      </w:hyperlink>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b w:val="1"/>
          <w:color w:val="212121"/>
          <w:sz w:val="23"/>
          <w:szCs w:val="23"/>
          <w:rtl w:val="0"/>
        </w:rPr>
        <w:t xml:space="preserve">Experiencia y Trayectoria</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212121"/>
          <w:sz w:val="23"/>
          <w:szCs w:val="23"/>
          <w:rtl w:val="0"/>
        </w:rPr>
        <w:t xml:space="preserve">Nuestra experiencia en el segmento de formación en Trabajo en Alturas, y nuestros más de 10.000 alumnos son garantía de nuestro trabajo desde el año 2012.</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212121"/>
          <w:sz w:val="23"/>
          <w:szCs w:val="23"/>
          <w:rtl w:val="0"/>
        </w:rPr>
        <w:t xml:space="preserve">Cobertura nacional</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3"/>
          <w:szCs w:val="23"/>
          <w:rtl w:val="0"/>
        </w:rPr>
        <w:t xml:space="preserve">Estamos en: Bogotá, Neiva, Medellín, Valledupar, Santa Marta, Ciénaga con programación permanente  y en otras ciudades programable para grupos.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5133ab"/>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12121"/>
          <w:sz w:val="24"/>
          <w:szCs w:val="24"/>
        </w:rPr>
      </w:pPr>
      <w:r w:rsidDel="00000000" w:rsidR="00000000" w:rsidRPr="00000000">
        <w:rPr>
          <w:rFonts w:ascii="Arial" w:cs="Arial" w:eastAsia="Arial" w:hAnsi="Arial"/>
          <w:b w:val="1"/>
          <w:color w:val="5133ab"/>
          <w:sz w:val="23"/>
          <w:szCs w:val="23"/>
          <w:rtl w:val="0"/>
        </w:rPr>
        <w:t xml:space="preserve">PROGRAMACION.  </w:t>
      </w:r>
      <w:r w:rsidDel="00000000" w:rsidR="00000000" w:rsidRPr="00000000">
        <w:rPr>
          <w:rFonts w:ascii="Arial" w:cs="Arial" w:eastAsia="Arial" w:hAnsi="Arial"/>
          <w:b w:val="1"/>
          <w:color w:val="212121"/>
          <w:sz w:val="23"/>
          <w:szCs w:val="23"/>
          <w:rtl w:val="0"/>
        </w:rPr>
        <w:t xml:space="preserve">L</w:t>
      </w:r>
      <w:r w:rsidDel="00000000" w:rsidR="00000000" w:rsidRPr="00000000">
        <w:rPr>
          <w:rFonts w:ascii="Arial" w:cs="Arial" w:eastAsia="Arial" w:hAnsi="Arial"/>
          <w:b w:val="1"/>
          <w:color w:val="212121"/>
          <w:sz w:val="24"/>
          <w:szCs w:val="24"/>
          <w:rtl w:val="0"/>
        </w:rPr>
        <w:t xml:space="preserve">unes a Domingo</w:t>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212121"/>
          <w:sz w:val="24"/>
          <w:szCs w:val="24"/>
        </w:rPr>
      </w:pPr>
      <w:r w:rsidDel="00000000" w:rsidR="00000000" w:rsidRPr="00000000">
        <w:rPr>
          <w:rFonts w:ascii="Arial" w:cs="Arial" w:eastAsia="Arial" w:hAnsi="Arial"/>
          <w:b w:val="1"/>
          <w:color w:val="5133ab"/>
          <w:sz w:val="23"/>
          <w:szCs w:val="23"/>
          <w:rtl w:val="0"/>
        </w:rPr>
        <w:t xml:space="preserve">HORARIO. </w:t>
        <w:tab/>
        <w:tab/>
      </w:r>
      <w:r w:rsidDel="00000000" w:rsidR="00000000" w:rsidRPr="00000000">
        <w:rPr>
          <w:rFonts w:ascii="Arial" w:cs="Arial" w:eastAsia="Arial" w:hAnsi="Arial"/>
          <w:b w:val="1"/>
          <w:color w:val="212121"/>
          <w:sz w:val="24"/>
          <w:szCs w:val="24"/>
          <w:rtl w:val="0"/>
        </w:rPr>
        <w:t xml:space="preserve">De 8:00am  a  4:00pm</w:t>
      </w:r>
    </w:p>
    <w:p w:rsidR="00000000" w:rsidDel="00000000" w:rsidP="00000000" w:rsidRDefault="00000000" w:rsidRPr="00000000">
      <w:pPr>
        <w:shd w:fill="ffffff" w:val="clea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TARIFAS</w:t>
      </w:r>
    </w:p>
    <w:tbl>
      <w:tblPr>
        <w:tblStyle w:val="Table1"/>
        <w:tblW w:w="10075.0" w:type="dxa"/>
        <w:jc w:val="left"/>
        <w:tblInd w:w="0.0" w:type="dxa"/>
        <w:tblLayout w:type="fixed"/>
        <w:tblLook w:val="0400"/>
      </w:tblPr>
      <w:tblGrid>
        <w:gridCol w:w="2647"/>
        <w:gridCol w:w="1676"/>
        <w:gridCol w:w="1701"/>
        <w:gridCol w:w="2268"/>
        <w:gridCol w:w="1783"/>
        <w:tblGridChange w:id="0">
          <w:tblGrid>
            <w:gridCol w:w="2647"/>
            <w:gridCol w:w="1676"/>
            <w:gridCol w:w="1701"/>
            <w:gridCol w:w="2268"/>
            <w:gridCol w:w="1783"/>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CURSO NIVEL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TARIFA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DURACIÓN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BENEFICIOS</w:t>
            </w:r>
            <w:r w:rsidDel="00000000" w:rsidR="00000000" w:rsidRPr="00000000">
              <w:rPr>
                <w:rtl w:val="0"/>
              </w:rPr>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AVANZADO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$ 130.000</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días</w:t>
            </w:r>
          </w:p>
        </w:tc>
        <w:tc>
          <w:tcPr>
            <w:vMerge w:val="restart"/>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Días: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Lunes a Domingo</w:t>
            </w:r>
          </w:p>
        </w:tc>
        <w:tc>
          <w:tcPr>
            <w:vMerge w:val="restart"/>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Capacitación, Certificación, Carnet, Resolución sena, Inscripción web.</w:t>
            </w:r>
          </w:p>
        </w:tc>
      </w:tr>
      <w:tr>
        <w:trPr>
          <w:trHeight w:val="40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REENTRENAMIENTO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$ 120.000</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día</w:t>
            </w:r>
          </w:p>
        </w:tc>
        <w:tc>
          <w:tcPr>
            <w:vMerge w:val="continue"/>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COORDINADOR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$ 350.000</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días</w:t>
            </w:r>
          </w:p>
        </w:tc>
        <w:tc>
          <w:tcPr>
            <w:vMerge w:val="continue"/>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1080" w:hRule="atLeast"/>
        </w:trPr>
        <w:tc>
          <w:tcPr>
            <w:gridSpan w:val="5"/>
            <w:tcMar>
              <w:top w:w="0.0" w:type="dxa"/>
              <w:left w:w="70.0" w:type="dxa"/>
              <w:bottom w:w="0.0" w:type="dxa"/>
              <w:right w:w="7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OBSERVACIÓN: </w:t>
            </w:r>
            <w:r w:rsidDel="00000000" w:rsidR="00000000" w:rsidRPr="00000000">
              <w:rPr>
                <w:rFonts w:ascii="Times New Roman" w:cs="Times New Roman" w:eastAsia="Times New Roman" w:hAnsi="Times New Roman"/>
                <w:sz w:val="24"/>
                <w:szCs w:val="24"/>
                <w:rtl w:val="0"/>
              </w:rPr>
              <w:t xml:space="preserve">El curso de coordinador se realiza por una sola vez y se obtiene certificación de por vida a diferencia de los cursos de reentrenamiento o avanzados que deben ser refrendados cada año según lo establece la ley (resolución 1409 de 2012).</w:t>
            </w:r>
          </w:p>
          <w:p w:rsidR="00000000" w:rsidDel="00000000" w:rsidP="00000000" w:rsidRDefault="00000000" w:rsidRPr="00000000">
            <w:pPr>
              <w:spacing w:after="0" w:line="240" w:lineRule="auto"/>
              <w:contextualSpacing w:val="0"/>
              <w:rPr>
                <w:rFonts w:ascii="Arial" w:cs="Arial" w:eastAsia="Arial" w:hAnsi="Arial"/>
                <w:b w:val="1"/>
                <w:color w:val="5133ab"/>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5133ab"/>
                <w:sz w:val="24"/>
                <w:szCs w:val="24"/>
                <w:rtl w:val="0"/>
              </w:rPr>
              <w:t xml:space="preserve">MARCO LEGAL.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FORMACIÓN DE TRABAJO SEGURO EN ALTURAS EN BOGOTÁ, D.C. </w:t>
            </w:r>
            <w:r w:rsidDel="00000000" w:rsidR="00000000" w:rsidRPr="00000000">
              <w:rPr>
                <w:rtl w:val="0"/>
              </w:rPr>
            </w:r>
          </w:p>
        </w:tc>
      </w:tr>
    </w:tbl>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000000"/>
          <w:sz w:val="23"/>
          <w:szCs w:val="23"/>
          <w:rtl w:val="0"/>
        </w:rPr>
        <w:t xml:space="preserve">La Formación que ofrecemos en Bogotá, D.C., autoriza a través del SENA </w:t>
      </w:r>
      <w:r w:rsidDel="00000000" w:rsidR="00000000" w:rsidRPr="00000000">
        <w:rPr>
          <w:rFonts w:ascii="Arial" w:cs="Arial" w:eastAsia="Arial" w:hAnsi="Arial"/>
          <w:sz w:val="23"/>
          <w:szCs w:val="23"/>
          <w:rtl w:val="0"/>
        </w:rPr>
        <w:t xml:space="preserve">mediante</w:t>
      </w:r>
      <w:r w:rsidDel="00000000" w:rsidR="00000000" w:rsidRPr="00000000">
        <w:rPr>
          <w:rFonts w:ascii="Arial" w:cs="Arial" w:eastAsia="Arial" w:hAnsi="Arial"/>
          <w:color w:val="000000"/>
          <w:sz w:val="23"/>
          <w:szCs w:val="23"/>
          <w:rtl w:val="0"/>
        </w:rPr>
        <w:t xml:space="preserve"> resolución </w:t>
      </w:r>
      <w:r w:rsidDel="00000000" w:rsidR="00000000" w:rsidRPr="00000000">
        <w:rPr>
          <w:rFonts w:ascii="Arial" w:cs="Arial" w:eastAsia="Arial" w:hAnsi="Arial"/>
          <w:sz w:val="23"/>
          <w:szCs w:val="23"/>
          <w:rtl w:val="0"/>
        </w:rPr>
        <w:t xml:space="preserve">2513 y</w:t>
      </w:r>
      <w:r w:rsidDel="00000000" w:rsidR="00000000" w:rsidRPr="00000000">
        <w:rPr>
          <w:rFonts w:ascii="Arial" w:cs="Arial" w:eastAsia="Arial" w:hAnsi="Arial"/>
          <w:color w:val="000000"/>
          <w:sz w:val="23"/>
          <w:szCs w:val="23"/>
          <w:rtl w:val="0"/>
        </w:rPr>
        <w:t xml:space="preserve"> </w:t>
      </w:r>
      <w:r w:rsidDel="00000000" w:rsidR="00000000" w:rsidRPr="00000000">
        <w:rPr>
          <w:rFonts w:ascii="Arial" w:cs="Arial" w:eastAsia="Arial" w:hAnsi="Arial"/>
          <w:sz w:val="23"/>
          <w:szCs w:val="23"/>
          <w:rtl w:val="0"/>
        </w:rPr>
        <w:t xml:space="preserve">conforme a la</w:t>
      </w:r>
      <w:r w:rsidDel="00000000" w:rsidR="00000000" w:rsidRPr="00000000">
        <w:rPr>
          <w:rFonts w:ascii="Arial" w:cs="Arial" w:eastAsia="Arial" w:hAnsi="Arial"/>
          <w:color w:val="000000"/>
          <w:sz w:val="23"/>
          <w:szCs w:val="23"/>
          <w:rtl w:val="0"/>
        </w:rPr>
        <w:t xml:space="preserve"> Resolución del Ministerio del Trabajo No. 1409 del 23 Julio 2012, por la cual se establece el Reglamento de Seguridad para la protección contra caídas en trabajo Seguro en Alturas.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5133ab"/>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b w:val="1"/>
          <w:color w:val="5133ab"/>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5133ab"/>
          <w:sz w:val="23"/>
          <w:szCs w:val="23"/>
          <w:rtl w:val="0"/>
        </w:rPr>
        <w:t xml:space="preserve">CAPACITACION.</w:t>
      </w:r>
      <w:r w:rsidDel="00000000" w:rsidR="00000000" w:rsidRPr="00000000">
        <w:rPr>
          <w:rtl w:val="0"/>
        </w:rPr>
      </w:r>
    </w:p>
    <w:p w:rsidR="00000000" w:rsidDel="00000000" w:rsidP="00000000" w:rsidRDefault="00000000" w:rsidRPr="00000000">
      <w:pPr>
        <w:shd w:fill="ffffff" w:val="clear"/>
        <w:spacing w:after="0" w:line="240" w:lineRule="auto"/>
        <w:ind w:left="708" w:firstLine="0"/>
        <w:contextualSpacing w:val="0"/>
        <w:rPr>
          <w:rFonts w:ascii="Arial" w:cs="Arial" w:eastAsia="Arial" w:hAnsi="Arial"/>
          <w:color w:val="000000"/>
          <w:sz w:val="23"/>
          <w:szCs w:val="23"/>
        </w:rPr>
      </w:pPr>
      <w:r w:rsidDel="00000000" w:rsidR="00000000" w:rsidRPr="00000000">
        <w:rPr>
          <w:rFonts w:ascii="Arial" w:cs="Arial" w:eastAsia="Arial" w:hAnsi="Arial"/>
          <w:b w:val="1"/>
          <w:color w:val="000000"/>
          <w:sz w:val="23"/>
          <w:szCs w:val="23"/>
          <w:rtl w:val="0"/>
        </w:rPr>
        <w:t xml:space="preserve">EL CURSO o CAPACITACIÓN INCLUYE:</w:t>
      </w:r>
      <w:r w:rsidDel="00000000" w:rsidR="00000000" w:rsidRPr="00000000">
        <w:rPr>
          <w:rFonts w:ascii="Calibri" w:cs="Calibri" w:eastAsia="Calibri" w:hAnsi="Calibri"/>
          <w:color w:val="212121"/>
          <w:sz w:val="23"/>
          <w:szCs w:val="23"/>
          <w:rtl w:val="0"/>
        </w:rPr>
        <w:br w:type="textWrapping"/>
      </w:r>
      <w:r w:rsidDel="00000000" w:rsidR="00000000" w:rsidRPr="00000000">
        <w:rPr>
          <w:rFonts w:ascii="Arial" w:cs="Arial" w:eastAsia="Arial" w:hAnsi="Arial"/>
          <w:color w:val="000000"/>
          <w:sz w:val="23"/>
          <w:szCs w:val="23"/>
          <w:rtl w:val="0"/>
        </w:rPr>
        <w:t xml:space="preserve">Práctica en Estructura Fija de 10 metros de alto.</w:t>
        <w:br w:type="textWrapping"/>
        <w:t xml:space="preserve">Practica de Rescate y Auto rescate.</w:t>
        <w:br w:type="textWrapping"/>
        <w:t xml:space="preserve">Practica en Andamio Multidireccional Certificado.</w:t>
        <w:br w:type="textWrapping"/>
        <w:t xml:space="preserve">Practica en postes.</w:t>
        <w:br w:type="textWrapping"/>
        <w:t xml:space="preserve">Practica en diferentes tipos de escaleras.</w:t>
      </w:r>
    </w:p>
    <w:p w:rsidR="00000000" w:rsidDel="00000000" w:rsidP="00000000" w:rsidRDefault="00000000" w:rsidRPr="00000000">
      <w:pPr>
        <w:shd w:fill="ffffff" w:val="clear"/>
        <w:spacing w:after="0" w:line="24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000000"/>
          <w:sz w:val="23"/>
          <w:szCs w:val="23"/>
          <w:rtl w:val="0"/>
        </w:rPr>
        <w:t xml:space="preserve">Contenido teórico</w:t>
        <w:br w:type="textWrapping"/>
        <w:t xml:space="preserve">Entrenadores certificados por el SENA.</w:t>
        <w:br w:type="textWrapping"/>
        <w:t xml:space="preserve">Carné del curso realizado.</w:t>
        <w:br w:type="textWrapping"/>
        <w:t xml:space="preserve">Diploma del curso realizado</w:t>
      </w:r>
      <w:r w:rsidDel="00000000" w:rsidR="00000000" w:rsidRPr="00000000">
        <w:rPr>
          <w:rtl w:val="0"/>
        </w:rPr>
      </w:r>
    </w:p>
    <w:p w:rsidR="00000000" w:rsidDel="00000000" w:rsidP="00000000" w:rsidRDefault="00000000" w:rsidRPr="00000000">
      <w:pPr>
        <w:shd w:fill="ffffff" w:val="clear"/>
        <w:spacing w:after="0" w:line="24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000000"/>
          <w:sz w:val="23"/>
          <w:szCs w:val="23"/>
          <w:rtl w:val="0"/>
        </w:rPr>
        <w:t xml:space="preserve">Inscripción para verificación en internet sobre la autenticidad del diploma</w:t>
      </w:r>
      <w:r w:rsidDel="00000000" w:rsidR="00000000" w:rsidRPr="00000000">
        <w:rPr>
          <w:rtl w:val="0"/>
        </w:rPr>
      </w:r>
    </w:p>
    <w:p w:rsidR="00000000" w:rsidDel="00000000" w:rsidP="00000000" w:rsidRDefault="00000000" w:rsidRPr="00000000">
      <w:pPr>
        <w:shd w:fill="ffffff" w:val="clear"/>
        <w:spacing w:after="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b w:val="1"/>
          <w:color w:val="212121"/>
          <w:sz w:val="24"/>
          <w:szCs w:val="24"/>
          <w:rtl w:val="0"/>
        </w:rPr>
        <w:t xml:space="preserve">Traer:</w:t>
      </w:r>
      <w:r w:rsidDel="00000000" w:rsidR="00000000" w:rsidRPr="00000000">
        <w:rPr>
          <w:rtl w:val="0"/>
        </w:rPr>
      </w:r>
    </w:p>
    <w:p w:rsidR="00000000" w:rsidDel="00000000" w:rsidP="00000000" w:rsidRDefault="00000000" w:rsidRPr="00000000">
      <w:pPr>
        <w:shd w:fill="ffffff" w:val="clear"/>
        <w:spacing w:after="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3"/>
          <w:szCs w:val="23"/>
          <w:rtl w:val="0"/>
        </w:rPr>
        <w:t xml:space="preserve">Ropa de manga larga</w:t>
      </w:r>
      <w:r w:rsidDel="00000000" w:rsidR="00000000" w:rsidRPr="00000000">
        <w:rPr>
          <w:rtl w:val="0"/>
        </w:rPr>
      </w:r>
    </w:p>
    <w:p w:rsidR="00000000" w:rsidDel="00000000" w:rsidP="00000000" w:rsidRDefault="00000000" w:rsidRPr="00000000">
      <w:pPr>
        <w:shd w:fill="ffffff" w:val="clear"/>
        <w:spacing w:after="0" w:lineRule="auto"/>
        <w:ind w:left="708" w:firstLine="0"/>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3"/>
          <w:szCs w:val="23"/>
          <w:rtl w:val="0"/>
        </w:rPr>
        <w:t xml:space="preserve">Botas o zapatos antideslizantes</w:t>
      </w:r>
      <w:r w:rsidDel="00000000" w:rsidR="00000000" w:rsidRPr="00000000">
        <w:rPr>
          <w:rtl w:val="0"/>
        </w:rPr>
      </w:r>
    </w:p>
    <w:p w:rsidR="00000000" w:rsidDel="00000000" w:rsidP="00000000" w:rsidRDefault="00000000" w:rsidRPr="00000000">
      <w:pPr>
        <w:shd w:fill="ffffff" w:val="clear"/>
        <w:spacing w:after="0" w:line="240" w:lineRule="auto"/>
        <w:ind w:left="708" w:firstLine="0"/>
        <w:contextualSpacing w:val="0"/>
        <w:rPr>
          <w:rFonts w:ascii="Arial" w:cs="Arial" w:eastAsia="Arial" w:hAnsi="Arial"/>
          <w:color w:val="212121"/>
          <w:sz w:val="23"/>
          <w:szCs w:val="23"/>
        </w:rPr>
      </w:pPr>
      <w:r w:rsidDel="00000000" w:rsidR="00000000" w:rsidRPr="00000000">
        <w:rPr>
          <w:rFonts w:ascii="Arial" w:cs="Arial" w:eastAsia="Arial" w:hAnsi="Arial"/>
          <w:color w:val="212121"/>
          <w:sz w:val="23"/>
          <w:szCs w:val="23"/>
          <w:rtl w:val="0"/>
        </w:rPr>
        <w:t xml:space="preserve">Fotocopia de cédula de ciudadanía</w:t>
      </w:r>
    </w:p>
    <w:p w:rsidR="00000000" w:rsidDel="00000000" w:rsidP="00000000" w:rsidRDefault="00000000" w:rsidRPr="00000000">
      <w:pPr>
        <w:shd w:fill="ffffff" w:val="clear"/>
        <w:spacing w:after="0" w:line="240" w:lineRule="auto"/>
        <w:ind w:left="708" w:firstLine="0"/>
        <w:contextualSpacing w:val="0"/>
        <w:rPr>
          <w:rFonts w:ascii="Arial" w:cs="Arial" w:eastAsia="Arial" w:hAnsi="Arial"/>
          <w:color w:val="212121"/>
          <w:sz w:val="23"/>
          <w:szCs w:val="23"/>
        </w:rPr>
      </w:pPr>
      <w:r w:rsidDel="00000000" w:rsidR="00000000" w:rsidRPr="00000000">
        <w:rPr>
          <w:rFonts w:ascii="Arial" w:cs="Arial" w:eastAsia="Arial" w:hAnsi="Arial"/>
          <w:color w:val="212121"/>
          <w:sz w:val="23"/>
          <w:szCs w:val="23"/>
          <w:rtl w:val="0"/>
        </w:rPr>
        <w:t xml:space="preserve">Fotocopia de curso anterior (para reentrenamiento)</w:t>
      </w:r>
    </w:p>
    <w:p w:rsidR="00000000" w:rsidDel="00000000" w:rsidP="00000000" w:rsidRDefault="00000000" w:rsidRPr="00000000">
      <w:pPr>
        <w:shd w:fill="ffffff" w:val="clear"/>
        <w:spacing w:after="0" w:line="240" w:lineRule="auto"/>
        <w:ind w:left="708" w:firstLine="0"/>
        <w:contextualSpacing w:val="0"/>
        <w:rPr>
          <w:rFonts w:ascii="Quattrocento Sans" w:cs="Quattrocento Sans" w:eastAsia="Quattrocento Sans" w:hAnsi="Quattrocento Sans"/>
          <w:color w:val="212121"/>
        </w:rPr>
      </w:pPr>
      <w:r w:rsidDel="00000000" w:rsidR="00000000" w:rsidRPr="00000000">
        <w:rPr>
          <w:rFonts w:ascii="Arial" w:cs="Arial" w:eastAsia="Arial" w:hAnsi="Arial"/>
          <w:color w:val="212121"/>
          <w:sz w:val="23"/>
          <w:szCs w:val="23"/>
          <w:rtl w:val="0"/>
        </w:rPr>
        <w:t xml:space="preserve">Compromiso y voluntad de aprendizaje</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Arial" w:cs="Arial" w:eastAsia="Arial" w:hAnsi="Arial"/>
          <w:color w:val="212121"/>
          <w:sz w:val="24"/>
          <w:szCs w:val="24"/>
          <w:rtl w:val="0"/>
        </w:rPr>
        <w:t xml:space="preserve">Cordialmente,</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Calibri" w:cs="Calibri" w:eastAsia="Calibri" w:hAnsi="Calibri"/>
          <w:color w:val="212121"/>
          <w:sz w:val="23"/>
          <w:szCs w:val="23"/>
        </w:rPr>
      </w:pPr>
      <w:r w:rsidDel="00000000" w:rsidR="00000000" w:rsidRPr="00000000">
        <w:rPr>
          <w:rFonts w:ascii="Calibri" w:cs="Calibri" w:eastAsia="Calibri" w:hAnsi="Calibri"/>
          <w:color w:val="212121"/>
          <w:sz w:val="23"/>
          <w:szCs w:val="23"/>
          <w:rtl w:val="0"/>
        </w:rPr>
        <w:t xml:space="preserve"> </w:t>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Pr>
        <w:drawing>
          <wp:inline distB="0" distT="0" distL="0" distR="0">
            <wp:extent cx="1905000" cy="533400"/>
            <wp:effectExtent b="0" l="0" r="0" t="0"/>
            <wp:docPr id="1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905000" cy="533400"/>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8"/>
          <w:szCs w:val="28"/>
        </w:rPr>
      </w:pPr>
      <w:r w:rsidDel="00000000" w:rsidR="00000000" w:rsidRPr="00000000">
        <w:rPr>
          <w:rFonts w:ascii="Garamond" w:cs="Garamond" w:eastAsia="Garamond" w:hAnsi="Garamond"/>
          <w:b w:val="1"/>
          <w:i w:val="1"/>
          <w:color w:val="5133ab"/>
          <w:sz w:val="28"/>
          <w:szCs w:val="28"/>
          <w:rtl w:val="0"/>
        </w:rPr>
        <w:t xml:space="preserve">Ing. MIGUEL ROJAS</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8"/>
          <w:szCs w:val="28"/>
        </w:rPr>
      </w:pPr>
      <w:r w:rsidDel="00000000" w:rsidR="00000000" w:rsidRPr="00000000">
        <w:rPr>
          <w:rFonts w:ascii="Garamond" w:cs="Garamond" w:eastAsia="Garamond" w:hAnsi="Garamond"/>
          <w:b w:val="1"/>
          <w:i w:val="1"/>
          <w:color w:val="5133ab"/>
          <w:sz w:val="28"/>
          <w:szCs w:val="28"/>
          <w:rtl w:val="0"/>
        </w:rPr>
        <w:t xml:space="preserve">Director SST, </w:t>
      </w:r>
      <w:r w:rsidDel="00000000" w:rsidR="00000000" w:rsidRPr="00000000">
        <w:rPr>
          <w:rFonts w:ascii="Garamond" w:cs="Garamond" w:eastAsia="Garamond" w:hAnsi="Garamond"/>
          <w:i w:val="1"/>
          <w:color w:val="5133ab"/>
          <w:sz w:val="28"/>
          <w:szCs w:val="28"/>
          <w:rtl w:val="0"/>
        </w:rPr>
        <w:br w:type="textWrapping"/>
      </w:r>
      <w:r w:rsidDel="00000000" w:rsidR="00000000" w:rsidRPr="00000000">
        <w:rPr>
          <w:rFonts w:ascii="Garamond" w:cs="Garamond" w:eastAsia="Garamond" w:hAnsi="Garamond"/>
          <w:b w:val="1"/>
          <w:i w:val="1"/>
          <w:color w:val="5133ab"/>
          <w:sz w:val="28"/>
          <w:szCs w:val="28"/>
          <w:rtl w:val="0"/>
        </w:rPr>
        <w:t xml:space="preserve">Cel. 322 6755306, WhatsApp. 310 6744714</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4"/>
          <w:szCs w:val="24"/>
        </w:rPr>
      </w:pPr>
      <w:r w:rsidDel="00000000" w:rsidR="00000000" w:rsidRPr="00000000">
        <w:rPr>
          <w:rFonts w:ascii="Verdana" w:cs="Verdana" w:eastAsia="Verdana" w:hAnsi="Verdana"/>
          <w:b w:val="1"/>
          <w:color w:val="5133ab"/>
          <w:sz w:val="24"/>
          <w:szCs w:val="24"/>
          <w:rtl w:val="0"/>
        </w:rPr>
        <w:t xml:space="preserve">Bogotá D.C. Colombia</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t xml:space="preserve"> </w:t>
      </w:r>
    </w:p>
    <w:p w:rsidR="00000000" w:rsidDel="00000000" w:rsidP="00000000" w:rsidRDefault="00000000" w:rsidRPr="00000000">
      <w:pPr>
        <w:shd w:fill="dbdbdb" w:val="clear"/>
        <w:spacing w:after="0" w:line="240" w:lineRule="auto"/>
        <w:contextualSpacing w:val="0"/>
        <w:jc w:val="center"/>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ff8c00"/>
          <w:sz w:val="20"/>
          <w:szCs w:val="20"/>
          <w:rtl w:val="0"/>
        </w:rPr>
        <w:t xml:space="preserve">REALIZAMOS CAPACITACION Y CERTIFICACIÓN DE TRABAJO SEGURO EN ALTURAS EN TODOS LOS NIVELES:</w:t>
      </w:r>
      <w:r w:rsidDel="00000000" w:rsidR="00000000" w:rsidRPr="00000000">
        <w:rPr>
          <w:rtl w:val="0"/>
        </w:rPr>
      </w:r>
    </w:p>
    <w:p w:rsidR="00000000" w:rsidDel="00000000" w:rsidP="00000000" w:rsidRDefault="00000000" w:rsidRPr="00000000">
      <w:pPr>
        <w:shd w:fill="dbdbdb" w:val="clear"/>
        <w:spacing w:after="0" w:line="240" w:lineRule="auto"/>
        <w:contextualSpacing w:val="0"/>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444444"/>
          <w:sz w:val="20"/>
          <w:szCs w:val="20"/>
          <w:rtl w:val="0"/>
        </w:rPr>
        <w:t xml:space="preserve">Nivel Básico, Avanzado, Reentrenamiento</w:t>
      </w:r>
      <w:r w:rsidDel="00000000" w:rsidR="00000000" w:rsidRPr="00000000">
        <w:rPr>
          <w:rtl w:val="0"/>
        </w:rPr>
      </w:r>
    </w:p>
    <w:p w:rsidR="00000000" w:rsidDel="00000000" w:rsidP="00000000" w:rsidRDefault="00000000" w:rsidRPr="00000000">
      <w:pPr>
        <w:shd w:fill="dbdbdb" w:val="clear"/>
        <w:spacing w:after="0" w:line="240" w:lineRule="auto"/>
        <w:contextualSpacing w:val="0"/>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444444"/>
          <w:sz w:val="20"/>
          <w:szCs w:val="20"/>
          <w:rtl w:val="0"/>
        </w:rPr>
        <w:t xml:space="preserve">Coordinador Trabajo en Alturas</w:t>
      </w:r>
      <w:r w:rsidDel="00000000" w:rsidR="00000000" w:rsidRPr="00000000">
        <w:rPr>
          <w:rtl w:val="0"/>
        </w:rPr>
      </w:r>
    </w:p>
    <w:p w:rsidR="00000000" w:rsidDel="00000000" w:rsidP="00000000" w:rsidRDefault="00000000" w:rsidRPr="00000000">
      <w:pPr>
        <w:shd w:fill="dbdbdb" w:val="clear"/>
        <w:spacing w:after="0" w:line="240" w:lineRule="auto"/>
        <w:contextualSpacing w:val="0"/>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444444"/>
          <w:sz w:val="20"/>
          <w:szCs w:val="20"/>
          <w:rtl w:val="0"/>
        </w:rPr>
        <w:t xml:space="preserve">Espacios confinados, equipos</w:t>
      </w:r>
      <w:r w:rsidDel="00000000" w:rsidR="00000000" w:rsidRPr="00000000">
        <w:rPr>
          <w:rtl w:val="0"/>
        </w:rPr>
      </w:r>
    </w:p>
    <w:p w:rsidR="00000000" w:rsidDel="00000000" w:rsidP="00000000" w:rsidRDefault="00000000" w:rsidRPr="00000000">
      <w:pPr>
        <w:shd w:fill="dbdbdb" w:val="clear"/>
        <w:spacing w:after="0" w:line="240" w:lineRule="auto"/>
        <w:contextualSpacing w:val="0"/>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444444"/>
          <w:sz w:val="20"/>
          <w:szCs w:val="20"/>
          <w:rtl w:val="0"/>
        </w:rPr>
        <w:t xml:space="preserve">Capacitaciones en salud ocupacional</w:t>
      </w:r>
      <w:r w:rsidDel="00000000" w:rsidR="00000000" w:rsidRPr="00000000">
        <w:rPr>
          <w:rtl w:val="0"/>
        </w:rPr>
      </w:r>
    </w:p>
    <w:p w:rsidR="00000000" w:rsidDel="00000000" w:rsidP="00000000" w:rsidRDefault="00000000" w:rsidRPr="00000000">
      <w:pPr>
        <w:shd w:fill="dbdbdb" w:val="clear"/>
        <w:spacing w:after="0" w:line="240" w:lineRule="auto"/>
        <w:contextualSpacing w:val="0"/>
        <w:rPr>
          <w:rFonts w:ascii="Quattrocento Sans" w:cs="Quattrocento Sans" w:eastAsia="Quattrocento Sans" w:hAnsi="Quattrocento Sans"/>
          <w:color w:val="212121"/>
          <w:sz w:val="20"/>
          <w:szCs w:val="20"/>
        </w:rPr>
      </w:pPr>
      <w:r w:rsidDel="00000000" w:rsidR="00000000" w:rsidRPr="00000000">
        <w:rPr>
          <w:rFonts w:ascii="Arial" w:cs="Arial" w:eastAsia="Arial" w:hAnsi="Arial"/>
          <w:b w:val="1"/>
          <w:color w:val="444444"/>
          <w:sz w:val="20"/>
          <w:szCs w:val="20"/>
          <w:rtl w:val="0"/>
        </w:rPr>
        <w:t xml:space="preserve">Sistema de gestión de seguridad y salud en el trabajo, SG SST</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Quattrocento Sans"/>
  <w:font w:name="Times New Roman"/>
  <w:font w:name="Garamond"/>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C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5409"/>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pel" w:customStyle="1">
    <w:name w:val="_pe_l"/>
    <w:basedOn w:val="Fuentedeprrafopredeter"/>
    <w:rsid w:val="00760083"/>
  </w:style>
  <w:style w:type="character" w:styleId="catname" w:customStyle="1">
    <w:name w:val="catname"/>
    <w:basedOn w:val="Fuentedeprrafopredeter"/>
    <w:rsid w:val="00760083"/>
  </w:style>
  <w:style w:type="character" w:styleId="dbs" w:customStyle="1">
    <w:name w:val="_db_s"/>
    <w:basedOn w:val="Fuentedeprrafopredeter"/>
    <w:rsid w:val="00760083"/>
  </w:style>
  <w:style w:type="character" w:styleId="apple-converted-space" w:customStyle="1">
    <w:name w:val="apple-converted-space"/>
    <w:basedOn w:val="Fuentedeprrafopredeter"/>
    <w:rsid w:val="00760083"/>
  </w:style>
  <w:style w:type="paragraph" w:styleId="xecxmsonormal" w:customStyle="1">
    <w:name w:val="x_ecxmsonormal"/>
    <w:basedOn w:val="Normal"/>
    <w:rsid w:val="00760083"/>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Hipervnculo">
    <w:name w:val="Hyperlink"/>
    <w:basedOn w:val="Fuentedeprrafopredeter"/>
    <w:uiPriority w:val="99"/>
    <w:unhideWhenUsed w:val="1"/>
    <w:rsid w:val="00760083"/>
    <w:rPr>
      <w:color w:val="0000ff"/>
      <w:u w:val="single"/>
    </w:rPr>
  </w:style>
  <w:style w:type="character" w:styleId="Textoennegrita">
    <w:name w:val="Strong"/>
    <w:basedOn w:val="Fuentedeprrafopredeter"/>
    <w:uiPriority w:val="22"/>
    <w:qFormat w:val="1"/>
    <w:rsid w:val="00760083"/>
    <w:rPr>
      <w:b w:val="1"/>
      <w:bCs w:val="1"/>
    </w:rPr>
  </w:style>
  <w:style w:type="paragraph" w:styleId="Textodeglobo">
    <w:name w:val="Balloon Text"/>
    <w:basedOn w:val="Normal"/>
    <w:link w:val="TextodegloboCar"/>
    <w:uiPriority w:val="99"/>
    <w:semiHidden w:val="1"/>
    <w:unhideWhenUsed w:val="1"/>
    <w:rsid w:val="0004338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4338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www.altitudzero.com" TargetMode="External"/><Relationship Id="rId5" Type="http://schemas.openxmlformats.org/officeDocument/2006/relationships/styles" Target="styles.xml"/><Relationship Id="rId8" Type="http://schemas.openxmlformats.org/officeDocument/2006/relationships/hyperlink" Target="http://www.altitudzero.com" TargetMode="External"/><Relationship Id="rId4" Type="http://schemas.openxmlformats.org/officeDocument/2006/relationships/numbering" Target="numbering.xml"/><Relationship Id="rId9" Type="http://schemas.openxmlformats.org/officeDocument/2006/relationships/hyperlink" Target="http://www.altitudzero.com" TargetMode="External"/><Relationship Id="rId3" Type="http://schemas.openxmlformats.org/officeDocument/2006/relationships/fontTable" Target="fontTable.xml"/><Relationship Id="rId6" Type="http://schemas.openxmlformats.org/officeDocument/2006/relationships/image" Target="media/image2.png"/><Relationship Id="rId11" Type="http://schemas.openxmlformats.org/officeDocument/2006/relationships/image" Target="media/image4.png"/><Relationship Id="rId7" Type="http://schemas.openxmlformats.org/officeDocument/2006/relationships/hyperlink" Target="mailto:dulforo3@hotmail.com" TargetMode="Externa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